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080"/>
        <w:gridCol w:w="4606"/>
      </w:tblGrid>
      <w:tr w:rsidR="00E25B65" w:rsidRPr="00E25B65" w:rsidTr="00BF5FD7">
        <w:tc>
          <w:tcPr>
            <w:tcW w:w="9212" w:type="dxa"/>
            <w:gridSpan w:val="3"/>
          </w:tcPr>
          <w:p w:rsidR="00E25B65" w:rsidRPr="00E25B65" w:rsidRDefault="00E25B65" w:rsidP="00BF5FD7">
            <w:pPr>
              <w:rPr>
                <w:b/>
              </w:rPr>
            </w:pPr>
            <w:r w:rsidRPr="00E25B65">
              <w:rPr>
                <w:b/>
              </w:rPr>
              <w:t>SCHRIFTELIJKE VRAGEN, ex artikel 39 Reglement van Orde</w:t>
            </w:r>
          </w:p>
        </w:tc>
      </w:tr>
      <w:tr w:rsidR="00E25B65" w:rsidRPr="00E25B65" w:rsidTr="00BF5FD7">
        <w:tc>
          <w:tcPr>
            <w:tcW w:w="1526" w:type="dxa"/>
          </w:tcPr>
          <w:p w:rsidR="00E25B65" w:rsidRPr="00E25B65" w:rsidRDefault="00E25B65" w:rsidP="00BF5FD7">
            <w:r w:rsidRPr="00E25B65">
              <w:t>Gericht aan GS / lid GS</w:t>
            </w:r>
          </w:p>
        </w:tc>
        <w:tc>
          <w:tcPr>
            <w:tcW w:w="7686" w:type="dxa"/>
            <w:gridSpan w:val="2"/>
          </w:tcPr>
          <w:p w:rsidR="00E25B65" w:rsidRPr="00E25B65" w:rsidRDefault="00E25B65" w:rsidP="00BF5FD7"/>
        </w:tc>
      </w:tr>
      <w:tr w:rsidR="00E25B65" w:rsidRPr="00E25B65" w:rsidTr="00BF5FD7">
        <w:tc>
          <w:tcPr>
            <w:tcW w:w="1526" w:type="dxa"/>
          </w:tcPr>
          <w:p w:rsidR="00E25B65" w:rsidRPr="00E25B65" w:rsidRDefault="00E25B65" w:rsidP="00BF5FD7">
            <w:r w:rsidRPr="00E25B65">
              <w:t>Vraag / vragen</w:t>
            </w:r>
          </w:p>
          <w:p w:rsidR="00E25B65" w:rsidRPr="00E25B65" w:rsidRDefault="00E25B65" w:rsidP="00BF5FD7"/>
          <w:p w:rsidR="00E25B65" w:rsidRPr="00E25B65" w:rsidRDefault="00E25B65" w:rsidP="00BF5FD7"/>
        </w:tc>
        <w:tc>
          <w:tcPr>
            <w:tcW w:w="7686" w:type="dxa"/>
            <w:gridSpan w:val="2"/>
          </w:tcPr>
          <w:p w:rsidR="00E25B65" w:rsidRPr="00E25B65" w:rsidRDefault="00E25B65" w:rsidP="00E25B65">
            <w:pPr>
              <w:rPr>
                <w:rFonts w:cs="Arial"/>
                <w:b/>
              </w:rPr>
            </w:pPr>
            <w:r w:rsidRPr="00E25B65">
              <w:rPr>
                <w:rFonts w:cs="Arial"/>
              </w:rPr>
              <w:t>Vanaf 1 juli 2013 kunnen agrarische bedrijven subsidie aanvragen voor het saneren van asbestdaken wanneer zij dit combineren met het plaatsen van zonnepanelen. Dit is de provinciale subsidieregeling ‘Asbest eraf, zonnepanelen erop’</w:t>
            </w:r>
            <w:r w:rsidRPr="00E25B65">
              <w:rPr>
                <w:rStyle w:val="Voetnootmarkering"/>
                <w:rFonts w:cs="Arial"/>
              </w:rPr>
              <w:footnoteReference w:id="1"/>
            </w:r>
            <w:r w:rsidRPr="00E25B65">
              <w:rPr>
                <w:rFonts w:cs="Arial"/>
              </w:rPr>
              <w:t xml:space="preserve">. </w:t>
            </w:r>
            <w:r w:rsidRPr="00E25B65">
              <w:rPr>
                <w:rStyle w:val="Zwaar"/>
                <w:rFonts w:cs="Arial"/>
                <w:b w:val="0"/>
              </w:rPr>
              <w:t>Er komen steeds meer signalen dat boeren en tuinders slechts beperkt gebr</w:t>
            </w:r>
            <w:r w:rsidR="000510CB">
              <w:rPr>
                <w:rStyle w:val="Zwaar"/>
                <w:rFonts w:cs="Arial"/>
                <w:b w:val="0"/>
              </w:rPr>
              <w:t>uik maken van de asbestregeling</w:t>
            </w:r>
            <w:r w:rsidRPr="00E25B65">
              <w:rPr>
                <w:rStyle w:val="Zwaar"/>
                <w:rFonts w:cs="Arial"/>
                <w:b w:val="0"/>
              </w:rPr>
              <w:t>.</w:t>
            </w:r>
          </w:p>
          <w:p w:rsidR="00E25B65" w:rsidRPr="00E25B65" w:rsidRDefault="00E25B65" w:rsidP="00E25B65">
            <w:pPr>
              <w:rPr>
                <w:rFonts w:cs="Arial"/>
              </w:rPr>
            </w:pPr>
          </w:p>
          <w:p w:rsidR="00E25B65" w:rsidRPr="00E25B65" w:rsidRDefault="00E25B65" w:rsidP="00E25B65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 w:rsidRPr="00E25B65">
              <w:rPr>
                <w:rFonts w:cs="Arial"/>
              </w:rPr>
              <w:t xml:space="preserve">Wat is de stand van zaken rond het verminderen van asbestdaken op agrarische gebouwen in provincie </w:t>
            </w:r>
            <w:r w:rsidR="008F2218">
              <w:rPr>
                <w:rFonts w:cs="Arial"/>
              </w:rPr>
              <w:t>Fryslân</w:t>
            </w:r>
            <w:r w:rsidRPr="00E25B65">
              <w:rPr>
                <w:rFonts w:cs="Arial"/>
              </w:rPr>
              <w:t xml:space="preserve">? </w:t>
            </w:r>
          </w:p>
          <w:p w:rsidR="00E25B65" w:rsidRPr="00E25B65" w:rsidRDefault="00E25B65" w:rsidP="00E25B65">
            <w:pPr>
              <w:pStyle w:val="Lijstalinea"/>
              <w:ind w:left="360"/>
              <w:rPr>
                <w:rFonts w:cs="Arial"/>
              </w:rPr>
            </w:pPr>
          </w:p>
          <w:p w:rsidR="00E25B65" w:rsidRPr="00E25B65" w:rsidRDefault="00E25B65" w:rsidP="00E25B65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 w:rsidRPr="00E25B65">
              <w:rPr>
                <w:rFonts w:cs="Arial"/>
              </w:rPr>
              <w:t>Hoeveel m</w:t>
            </w:r>
            <w:r w:rsidRPr="00E25B65">
              <w:rPr>
                <w:rFonts w:cs="Arial"/>
                <w:vertAlign w:val="superscript"/>
              </w:rPr>
              <w:t>2</w:t>
            </w:r>
            <w:r w:rsidRPr="00E25B65">
              <w:rPr>
                <w:rFonts w:cs="Arial"/>
              </w:rPr>
              <w:t xml:space="preserve"> agrarisch asbestdak is er sinds het openstellen van de stimuleringsregeling ‘Asbest eraf, zonnepanelen erop’ in de provincie </w:t>
            </w:r>
            <w:r w:rsidR="008F2218">
              <w:rPr>
                <w:rFonts w:cs="Arial"/>
              </w:rPr>
              <w:t xml:space="preserve">Fryslân </w:t>
            </w:r>
            <w:r w:rsidRPr="00E25B65">
              <w:rPr>
                <w:rFonts w:cs="Arial"/>
              </w:rPr>
              <w:t>gesaneerd? Hoeveel m</w:t>
            </w:r>
            <w:r w:rsidRPr="00E25B65">
              <w:rPr>
                <w:rFonts w:cs="Arial"/>
                <w:vertAlign w:val="superscript"/>
              </w:rPr>
              <w:t>2</w:t>
            </w:r>
            <w:r w:rsidRPr="00E25B65">
              <w:rPr>
                <w:rFonts w:cs="Arial"/>
              </w:rPr>
              <w:t xml:space="preserve"> agrarisch asbestdak moet er nog worden gesaneerd? </w:t>
            </w:r>
          </w:p>
          <w:p w:rsidR="00E25B65" w:rsidRPr="00E25B65" w:rsidRDefault="00E25B65" w:rsidP="00E25B65">
            <w:pPr>
              <w:pStyle w:val="Lijstalinea"/>
              <w:ind w:left="360"/>
              <w:rPr>
                <w:rFonts w:cs="Arial"/>
              </w:rPr>
            </w:pPr>
            <w:r w:rsidRPr="00E25B65">
              <w:rPr>
                <w:rFonts w:cs="Arial"/>
              </w:rPr>
              <w:t xml:space="preserve"> </w:t>
            </w:r>
          </w:p>
          <w:p w:rsidR="00E25B65" w:rsidRPr="00E25B65" w:rsidRDefault="00E25B65" w:rsidP="00E25B65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 w:rsidRPr="00E25B65">
              <w:rPr>
                <w:rFonts w:cs="Arial"/>
              </w:rPr>
              <w:t>Verwacht u dat de met de bestaande maatregelen en regelingen de doelstelling van volledige sanering in 2024 wordt gehaald, zowel landelijk als provinciaal? Zo nee, bent u bereid om aanvullende maatregelen te nemen om de doelstelling te halen? Welke maatregelen zouden dit volgens u kunnen zijn?</w:t>
            </w:r>
          </w:p>
          <w:p w:rsidR="00E25B65" w:rsidRPr="00E25B65" w:rsidRDefault="00E25B65" w:rsidP="00E25B65">
            <w:pPr>
              <w:pStyle w:val="Lijstalinea"/>
              <w:ind w:left="360"/>
              <w:rPr>
                <w:rFonts w:cs="Arial"/>
              </w:rPr>
            </w:pPr>
          </w:p>
          <w:p w:rsidR="00E25B65" w:rsidRPr="00E25B65" w:rsidRDefault="00E25B65" w:rsidP="00E25B65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 w:rsidRPr="00E25B65">
              <w:rPr>
                <w:rFonts w:cs="Arial"/>
              </w:rPr>
              <w:t>Kunt u aangeven wat de consequenties zijn als niet alle agrarische asbestdaken in 2024 zullen zijn gesaneerd, aangezien er dan een verbod op dergelijke daken van kracht wordt?</w:t>
            </w:r>
          </w:p>
          <w:p w:rsidR="00E25B65" w:rsidRPr="00E25B65" w:rsidRDefault="00E25B65" w:rsidP="00E25B65">
            <w:pPr>
              <w:rPr>
                <w:rFonts w:cs="Arial"/>
              </w:rPr>
            </w:pPr>
          </w:p>
          <w:p w:rsidR="00E25B65" w:rsidRPr="00E25B65" w:rsidRDefault="00E25B65" w:rsidP="00E25B65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 w:rsidRPr="00E25B65">
              <w:rPr>
                <w:rFonts w:cs="Arial"/>
              </w:rPr>
              <w:t>Wat is uw reactie op het artikel ‘Ruil asbest voor zonnepanelen vlot niet’ waaruit blijkt dat maar beperkt gebruik wordt gemaakt van de regeling ‘Asbest eraf, zonnepanelen erop’?</w:t>
            </w:r>
            <w:r w:rsidRPr="00E25B65">
              <w:rPr>
                <w:rStyle w:val="Voetnootmarkering"/>
                <w:rFonts w:cs="Arial"/>
              </w:rPr>
              <w:footnoteReference w:id="2"/>
            </w:r>
            <w:r w:rsidRPr="00E25B65">
              <w:rPr>
                <w:rFonts w:cs="Arial"/>
              </w:rPr>
              <w:t xml:space="preserve"> </w:t>
            </w:r>
          </w:p>
          <w:p w:rsidR="00E25B65" w:rsidRPr="00E25B65" w:rsidRDefault="00E25B65" w:rsidP="00E25B65">
            <w:pPr>
              <w:pStyle w:val="Lijstalinea"/>
              <w:rPr>
                <w:rFonts w:cs="Arial"/>
              </w:rPr>
            </w:pPr>
          </w:p>
          <w:p w:rsidR="00E25B65" w:rsidRPr="00E25B65" w:rsidRDefault="00E25B65" w:rsidP="00E25B65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 w:rsidRPr="00E25B65">
              <w:rPr>
                <w:rFonts w:cs="Arial"/>
              </w:rPr>
              <w:t>Wat zijn volgens u de redenen dat er maar beperkt gebruik wordt gemaakt van deze subsidieregeling?</w:t>
            </w:r>
          </w:p>
          <w:p w:rsidR="00E25B65" w:rsidRPr="00E25B65" w:rsidRDefault="00E25B65" w:rsidP="00E25B65">
            <w:pPr>
              <w:pStyle w:val="Lijstalinea"/>
              <w:ind w:left="360"/>
              <w:rPr>
                <w:rFonts w:cs="Arial"/>
              </w:rPr>
            </w:pPr>
          </w:p>
          <w:p w:rsidR="00E25B65" w:rsidRPr="00AB2F24" w:rsidRDefault="00E25B65" w:rsidP="00E25B65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25B65">
              <w:rPr>
                <w:rFonts w:cs="Arial"/>
              </w:rPr>
              <w:t xml:space="preserve">Heeft er inmiddels een evaluatie van de provinciale subsidieregeling plaatsgevonden? Zo ja, wat is hiervan de uitkomst? Zo nee, bent u bereid om deze evaluatie alsnog </w:t>
            </w:r>
            <w:r w:rsidRPr="00AB2F24">
              <w:rPr>
                <w:rFonts w:asciiTheme="minorHAnsi" w:hAnsiTheme="minorHAnsi" w:cs="Arial"/>
              </w:rPr>
              <w:t>uit te voeren? Waarom wel/niet?</w:t>
            </w:r>
          </w:p>
          <w:p w:rsidR="00E25B65" w:rsidRPr="00AB2F24" w:rsidRDefault="00E25B65" w:rsidP="00E25B65">
            <w:pPr>
              <w:pStyle w:val="Lijstalinea"/>
              <w:ind w:left="360"/>
              <w:rPr>
                <w:rFonts w:asciiTheme="minorHAnsi" w:hAnsiTheme="minorHAnsi" w:cs="Arial"/>
              </w:rPr>
            </w:pPr>
          </w:p>
          <w:p w:rsidR="00AB2F24" w:rsidRPr="00AB2F24" w:rsidRDefault="00AB2F24" w:rsidP="00AB2F2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AB2F24">
              <w:rPr>
                <w:rFonts w:asciiTheme="minorHAnsi" w:hAnsiTheme="minorHAnsi"/>
              </w:rPr>
              <w:t>Deelt u de mening dat de stimuleringsregeling primair moet worden ingezet voor sanering van asbestdaken op agrarische bedrijven? Welke voor- en nadelen ziet u in het uitbreiden van deze maatregel naar bedrijfsgebouwen die geen agrarische bestemming meer hebben?</w:t>
            </w:r>
          </w:p>
          <w:p w:rsidR="00AB2F24" w:rsidRPr="00AB2F24" w:rsidRDefault="00AB2F24" w:rsidP="00AB2F24">
            <w:pPr>
              <w:pStyle w:val="Lijstalinea"/>
              <w:ind w:left="360"/>
              <w:rPr>
                <w:rFonts w:asciiTheme="minorHAnsi" w:hAnsiTheme="minorHAnsi"/>
              </w:rPr>
            </w:pPr>
          </w:p>
          <w:p w:rsidR="00E25B65" w:rsidRPr="00AB2F24" w:rsidRDefault="00AB2F24" w:rsidP="00AB2F2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AB2F24">
              <w:rPr>
                <w:rFonts w:asciiTheme="minorHAnsi" w:hAnsiTheme="minorHAnsi"/>
              </w:rPr>
              <w:t xml:space="preserve">Kunt u aangeven of de bezuinigingen op de MIA en </w:t>
            </w:r>
            <w:proofErr w:type="spellStart"/>
            <w:r w:rsidRPr="00AB2F24">
              <w:rPr>
                <w:rFonts w:asciiTheme="minorHAnsi" w:hAnsiTheme="minorHAnsi"/>
              </w:rPr>
              <w:t>Vamil</w:t>
            </w:r>
            <w:proofErr w:type="spellEnd"/>
            <w:r w:rsidRPr="00AB2F24">
              <w:rPr>
                <w:rFonts w:asciiTheme="minorHAnsi" w:hAnsiTheme="minorHAnsi"/>
              </w:rPr>
              <w:t xml:space="preserve"> gevolgen hebben voor de stimuleringsregeling voor agrariërs en voor het halen van de doelstelling? Hoeveel budget is er in 2014 en 2015 voor deze regeling beschikbaar?</w:t>
            </w:r>
            <w:r w:rsidR="008F385F">
              <w:rPr>
                <w:rStyle w:val="Voetnootmarkering"/>
                <w:rFonts w:asciiTheme="minorHAnsi" w:hAnsiTheme="minorHAnsi"/>
              </w:rPr>
              <w:footnoteReference w:id="3"/>
            </w:r>
          </w:p>
        </w:tc>
      </w:tr>
      <w:tr w:rsidR="00E25B65" w:rsidTr="00BF5FD7">
        <w:tc>
          <w:tcPr>
            <w:tcW w:w="4606" w:type="dxa"/>
            <w:gridSpan w:val="2"/>
          </w:tcPr>
          <w:p w:rsidR="00E25B65" w:rsidRDefault="00E25B65" w:rsidP="00BF5FD7">
            <w:r>
              <w:t>Indiener(s)</w:t>
            </w:r>
          </w:p>
        </w:tc>
        <w:tc>
          <w:tcPr>
            <w:tcW w:w="4606" w:type="dxa"/>
          </w:tcPr>
          <w:p w:rsidR="00E25B65" w:rsidRDefault="00E25B65" w:rsidP="00BF5FD7">
            <w:r>
              <w:t>(fractie / naam / handtekening)</w:t>
            </w:r>
          </w:p>
          <w:p w:rsidR="00E25B65" w:rsidRDefault="00E25B65" w:rsidP="008F2218">
            <w:r>
              <w:t xml:space="preserve">ChristenUnie / </w:t>
            </w:r>
            <w:r w:rsidR="008F2218">
              <w:t>Anja Haga</w:t>
            </w:r>
            <w:r>
              <w:t xml:space="preserve">  </w:t>
            </w:r>
          </w:p>
        </w:tc>
      </w:tr>
      <w:tr w:rsidR="00E25B65" w:rsidTr="00BF5FD7">
        <w:tc>
          <w:tcPr>
            <w:tcW w:w="4606" w:type="dxa"/>
            <w:gridSpan w:val="2"/>
          </w:tcPr>
          <w:p w:rsidR="00E25B65" w:rsidRDefault="00E25B65" w:rsidP="00BF5FD7">
            <w:r>
              <w:t>Datum</w:t>
            </w:r>
          </w:p>
        </w:tc>
        <w:tc>
          <w:tcPr>
            <w:tcW w:w="4606" w:type="dxa"/>
          </w:tcPr>
          <w:p w:rsidR="00E25B65" w:rsidRDefault="008F2218" w:rsidP="00BF5FD7">
            <w:r>
              <w:t>18-3-2014</w:t>
            </w:r>
          </w:p>
        </w:tc>
      </w:tr>
    </w:tbl>
    <w:p w:rsidR="003555D5" w:rsidRDefault="003555D5" w:rsidP="00E25B65"/>
    <w:sectPr w:rsidR="003555D5" w:rsidSect="008F38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0C" w:rsidRDefault="0046550C" w:rsidP="0071696A">
      <w:r>
        <w:separator/>
      </w:r>
    </w:p>
  </w:endnote>
  <w:endnote w:type="continuationSeparator" w:id="0">
    <w:p w:rsidR="0046550C" w:rsidRDefault="0046550C" w:rsidP="0071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0C" w:rsidRDefault="0046550C" w:rsidP="0071696A">
      <w:r>
        <w:separator/>
      </w:r>
    </w:p>
  </w:footnote>
  <w:footnote w:type="continuationSeparator" w:id="0">
    <w:p w:rsidR="0046550C" w:rsidRDefault="0046550C" w:rsidP="0071696A">
      <w:r>
        <w:continuationSeparator/>
      </w:r>
    </w:p>
  </w:footnote>
  <w:footnote w:id="1">
    <w:p w:rsidR="00E25B65" w:rsidRPr="008F385F" w:rsidRDefault="00E25B65" w:rsidP="008F385F">
      <w:pPr>
        <w:rPr>
          <w:rFonts w:asciiTheme="minorHAnsi" w:hAnsiTheme="minorHAnsi" w:cs="Arial"/>
          <w:sz w:val="18"/>
          <w:szCs w:val="18"/>
        </w:rPr>
      </w:pPr>
      <w:r w:rsidRPr="008F385F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8F385F">
        <w:rPr>
          <w:rFonts w:asciiTheme="minorHAnsi" w:hAnsiTheme="minorHAnsi"/>
          <w:sz w:val="18"/>
          <w:szCs w:val="18"/>
        </w:rPr>
        <w:t xml:space="preserve"> </w:t>
      </w:r>
      <w:hyperlink r:id="rId1" w:history="1">
        <w:r w:rsidRPr="008F385F">
          <w:rPr>
            <w:rStyle w:val="Hyperlink"/>
            <w:rFonts w:asciiTheme="minorHAnsi" w:hAnsiTheme="minorHAnsi" w:cs="Arial"/>
            <w:sz w:val="18"/>
            <w:szCs w:val="18"/>
          </w:rPr>
          <w:t>http://www.asbestvanhetdak.nl/</w:t>
        </w:r>
      </w:hyperlink>
    </w:p>
  </w:footnote>
  <w:footnote w:id="2">
    <w:p w:rsidR="00E25B65" w:rsidRPr="008F385F" w:rsidRDefault="00E25B65" w:rsidP="00E25B65">
      <w:pPr>
        <w:pStyle w:val="Voetnoottekst"/>
        <w:rPr>
          <w:rFonts w:asciiTheme="minorHAnsi" w:hAnsiTheme="minorHAnsi" w:cs="Arial"/>
          <w:sz w:val="18"/>
          <w:szCs w:val="18"/>
        </w:rPr>
      </w:pPr>
      <w:r w:rsidRPr="008F385F">
        <w:rPr>
          <w:rStyle w:val="Voetnootmarkering"/>
          <w:rFonts w:asciiTheme="minorHAnsi" w:hAnsiTheme="minorHAnsi" w:cs="Arial"/>
          <w:sz w:val="18"/>
          <w:szCs w:val="18"/>
        </w:rPr>
        <w:footnoteRef/>
      </w:r>
      <w:r w:rsidRPr="008F385F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8F385F">
        <w:rPr>
          <w:rFonts w:asciiTheme="minorHAnsi" w:hAnsiTheme="minorHAnsi" w:cs="Arial"/>
          <w:sz w:val="18"/>
          <w:szCs w:val="18"/>
        </w:rPr>
        <w:t>NieuweOogst.nu</w:t>
      </w:r>
      <w:proofErr w:type="spellEnd"/>
      <w:r w:rsidRPr="008F385F">
        <w:rPr>
          <w:rFonts w:asciiTheme="minorHAnsi" w:hAnsiTheme="minorHAnsi" w:cs="Arial"/>
          <w:sz w:val="18"/>
          <w:szCs w:val="18"/>
        </w:rPr>
        <w:t xml:space="preserve">, 15 november 2013, </w:t>
      </w:r>
      <w:hyperlink r:id="rId2" w:history="1">
        <w:r w:rsidRPr="008F385F">
          <w:rPr>
            <w:rStyle w:val="Hyperlink"/>
            <w:rFonts w:asciiTheme="minorHAnsi" w:hAnsiTheme="minorHAnsi" w:cs="Arial"/>
            <w:sz w:val="18"/>
            <w:szCs w:val="18"/>
          </w:rPr>
          <w:t>http://www.nieuweoogst.nu/scripts/edoris/edoris.dll?tem=LTO_TEXT_VIEW&amp;doc_id=185654</w:t>
        </w:r>
      </w:hyperlink>
      <w:r w:rsidRPr="008F385F">
        <w:rPr>
          <w:rFonts w:asciiTheme="minorHAnsi" w:hAnsiTheme="minorHAnsi" w:cs="Arial"/>
          <w:sz w:val="18"/>
          <w:szCs w:val="18"/>
        </w:rPr>
        <w:t xml:space="preserve"> </w:t>
      </w:r>
    </w:p>
  </w:footnote>
  <w:footnote w:id="3">
    <w:p w:rsidR="008F385F" w:rsidRDefault="008F385F">
      <w:pPr>
        <w:pStyle w:val="Voetnoottekst"/>
      </w:pPr>
      <w:r w:rsidRPr="008F385F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8F385F">
        <w:rPr>
          <w:rFonts w:asciiTheme="minorHAnsi" w:hAnsiTheme="minorHAnsi"/>
          <w:sz w:val="18"/>
          <w:szCs w:val="18"/>
        </w:rPr>
        <w:t xml:space="preserve"> </w:t>
      </w:r>
      <w:hyperlink r:id="rId3" w:history="1">
        <w:r w:rsidRPr="008F385F">
          <w:rPr>
            <w:rStyle w:val="Hyperlink"/>
            <w:rFonts w:asciiTheme="minorHAnsi" w:hAnsiTheme="minorHAnsi"/>
            <w:sz w:val="18"/>
            <w:szCs w:val="18"/>
          </w:rPr>
          <w:t>http://www.asbestvanhetdak.nl/sites/asbestvanhetdak.nl/files/sharedfiles/V6_120314_Financi__le_en_fiscale_zaken.pdf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3477"/>
    <w:multiLevelType w:val="hybridMultilevel"/>
    <w:tmpl w:val="49304868"/>
    <w:lvl w:ilvl="0" w:tplc="4FF867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80808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7713"/>
    <w:multiLevelType w:val="hybridMultilevel"/>
    <w:tmpl w:val="AA38AD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A44C9"/>
    <w:multiLevelType w:val="hybridMultilevel"/>
    <w:tmpl w:val="CA720A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A5445B"/>
    <w:multiLevelType w:val="hybridMultilevel"/>
    <w:tmpl w:val="093C91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6E8"/>
    <w:rsid w:val="000510CB"/>
    <w:rsid w:val="00085120"/>
    <w:rsid w:val="000C4C31"/>
    <w:rsid w:val="00123A27"/>
    <w:rsid w:val="001B09AE"/>
    <w:rsid w:val="00306724"/>
    <w:rsid w:val="003555D5"/>
    <w:rsid w:val="00400158"/>
    <w:rsid w:val="00433D6E"/>
    <w:rsid w:val="00441145"/>
    <w:rsid w:val="0046550C"/>
    <w:rsid w:val="004E182A"/>
    <w:rsid w:val="00595E86"/>
    <w:rsid w:val="00680FAB"/>
    <w:rsid w:val="006B0CDE"/>
    <w:rsid w:val="0071696A"/>
    <w:rsid w:val="00794BDB"/>
    <w:rsid w:val="008F2218"/>
    <w:rsid w:val="008F306B"/>
    <w:rsid w:val="008F385F"/>
    <w:rsid w:val="009A2C33"/>
    <w:rsid w:val="00A02682"/>
    <w:rsid w:val="00A47F82"/>
    <w:rsid w:val="00AB2F24"/>
    <w:rsid w:val="00B82566"/>
    <w:rsid w:val="00BB6E19"/>
    <w:rsid w:val="00BE09D4"/>
    <w:rsid w:val="00BF407E"/>
    <w:rsid w:val="00C130F4"/>
    <w:rsid w:val="00C165F7"/>
    <w:rsid w:val="00C223C4"/>
    <w:rsid w:val="00C30145"/>
    <w:rsid w:val="00C42CA5"/>
    <w:rsid w:val="00E25B65"/>
    <w:rsid w:val="00E4731A"/>
    <w:rsid w:val="00E92C04"/>
    <w:rsid w:val="00F236E8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4414"/>
    <w:rPr>
      <w:rFonts w:ascii="Calibri" w:eastAsia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44114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441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D4414"/>
    <w:pPr>
      <w:ind w:left="720"/>
    </w:pPr>
  </w:style>
  <w:style w:type="paragraph" w:styleId="Ballontekst">
    <w:name w:val="Balloon Text"/>
    <w:basedOn w:val="Standaard"/>
    <w:link w:val="BallontekstChar"/>
    <w:rsid w:val="00FD44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D4414"/>
    <w:rPr>
      <w:rFonts w:ascii="Tahoma" w:eastAsia="Calibri" w:hAnsi="Tahoma" w:cs="Tahoma"/>
      <w:sz w:val="16"/>
      <w:szCs w:val="16"/>
    </w:rPr>
  </w:style>
  <w:style w:type="character" w:styleId="GevolgdeHyperlink">
    <w:name w:val="FollowedHyperlink"/>
    <w:rsid w:val="00FD4414"/>
    <w:rPr>
      <w:color w:val="800080"/>
      <w:u w:val="single"/>
    </w:rPr>
  </w:style>
  <w:style w:type="paragraph" w:styleId="Titel">
    <w:name w:val="Title"/>
    <w:basedOn w:val="Standaard"/>
    <w:next w:val="Standaard"/>
    <w:link w:val="TitelChar"/>
    <w:qFormat/>
    <w:rsid w:val="00123A2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rsid w:val="00123A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op1Char">
    <w:name w:val="Kop 1 Char"/>
    <w:link w:val="Kop1"/>
    <w:rsid w:val="004411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Verwijzingopmerking">
    <w:name w:val="annotation reference"/>
    <w:rsid w:val="00BE09D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E09D4"/>
    <w:rPr>
      <w:sz w:val="20"/>
      <w:szCs w:val="20"/>
    </w:rPr>
  </w:style>
  <w:style w:type="character" w:customStyle="1" w:styleId="TekstopmerkingChar">
    <w:name w:val="Tekst opmerking Char"/>
    <w:link w:val="Tekstopmerking"/>
    <w:rsid w:val="00BE09D4"/>
    <w:rPr>
      <w:rFonts w:ascii="Calibri" w:eastAsia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E09D4"/>
    <w:rPr>
      <w:b/>
      <w:bCs/>
    </w:rPr>
  </w:style>
  <w:style w:type="character" w:customStyle="1" w:styleId="OnderwerpvanopmerkingChar">
    <w:name w:val="Onderwerp van opmerking Char"/>
    <w:link w:val="Onderwerpvanopmerking"/>
    <w:rsid w:val="00BE09D4"/>
    <w:rPr>
      <w:rFonts w:ascii="Calibri" w:eastAsia="Calibri" w:hAnsi="Calibri"/>
      <w:b/>
      <w:bCs/>
    </w:rPr>
  </w:style>
  <w:style w:type="paragraph" w:styleId="Voetnoottekst">
    <w:name w:val="footnote text"/>
    <w:basedOn w:val="Standaard"/>
    <w:link w:val="VoetnoottekstChar"/>
    <w:rsid w:val="0071696A"/>
    <w:rPr>
      <w:sz w:val="20"/>
      <w:szCs w:val="20"/>
      <w:lang w:eastAsia="en-US"/>
    </w:rPr>
  </w:style>
  <w:style w:type="character" w:customStyle="1" w:styleId="VoetnoottekstChar">
    <w:name w:val="Voetnoottekst Char"/>
    <w:link w:val="Voetnoottekst"/>
    <w:rsid w:val="0071696A"/>
    <w:rPr>
      <w:rFonts w:ascii="Calibri" w:eastAsia="Calibri" w:hAnsi="Calibri"/>
      <w:lang w:eastAsia="en-US"/>
    </w:rPr>
  </w:style>
  <w:style w:type="character" w:styleId="Voetnootmarkering">
    <w:name w:val="footnote reference"/>
    <w:rsid w:val="0071696A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1696A"/>
    <w:rPr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71696A"/>
    <w:rPr>
      <w:rFonts w:ascii="Calibri" w:eastAsia="Calibri" w:hAnsi="Calibri"/>
      <w:sz w:val="22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3555D5"/>
    <w:rPr>
      <w:b/>
      <w:bCs/>
    </w:rPr>
  </w:style>
  <w:style w:type="paragraph" w:customStyle="1" w:styleId="lead">
    <w:name w:val="lead"/>
    <w:basedOn w:val="Standaard"/>
    <w:rsid w:val="00E25B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bestvanhetdak.nl/sites/asbestvanhetdak.nl/files/sharedfiles/V6_120314_Financi__le_en_fiscale_zaken.pdf" TargetMode="External"/><Relationship Id="rId2" Type="http://schemas.openxmlformats.org/officeDocument/2006/relationships/hyperlink" Target="http://www.nieuweoogst.nu/scripts/edoris/edoris.dll?tem=LTO_TEXT_VIEW&amp;doc_id=185654" TargetMode="External"/><Relationship Id="rId1" Type="http://schemas.openxmlformats.org/officeDocument/2006/relationships/hyperlink" Target="http://www.asbestvanhetdak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F0BC-B05D-4AF3-87C9-609CF904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Links>
    <vt:vector size="6" baseType="variant"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http://www.nieuweoogst.nu/scripts/edoris/edoris.dll?tem=LTO_TEXT_VIEW&amp;doc_id=185654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Boerefijn e/v Jongenburger</dc:creator>
  <cp:lastModifiedBy>Anja</cp:lastModifiedBy>
  <cp:revision>3</cp:revision>
  <dcterms:created xsi:type="dcterms:W3CDTF">2014-03-18T15:18:00Z</dcterms:created>
  <dcterms:modified xsi:type="dcterms:W3CDTF">2014-03-18T15:19:00Z</dcterms:modified>
</cp:coreProperties>
</file>